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81A6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noProof/>
          <w:sz w:val="40"/>
          <w:szCs w:val="40"/>
          <w:lang w:eastAsia="es-ES"/>
        </w:rPr>
        <w:drawing>
          <wp:inline distT="0" distB="0" distL="0" distR="0" wp14:anchorId="4C2FE2A7" wp14:editId="6417024C">
            <wp:extent cx="2784475" cy="1240155"/>
            <wp:effectExtent l="0" t="0" r="0" b="0"/>
            <wp:docPr id="9" name="Imagen 9" descr="C:\Users\juanj\AppData\Local\Microsoft\Windows\INetCache\Content.Word\logo_ayuntami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anj\AppData\Local\Microsoft\Windows\INetCache\Content.Word\logo_ayuntamien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AB890" w14:textId="77777777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206A3B93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8789F36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038CB238" w14:textId="7F3ED698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 xml:space="preserve">INFORME </w:t>
      </w:r>
      <w:r w:rsidR="00AE6300">
        <w:rPr>
          <w:rFonts w:ascii="Arial" w:hAnsi="Arial" w:cs="Arial"/>
          <w:b/>
          <w:sz w:val="40"/>
          <w:szCs w:val="40"/>
        </w:rPr>
        <w:t>SEGUNDO</w:t>
      </w:r>
      <w:r>
        <w:rPr>
          <w:rFonts w:ascii="Arial" w:hAnsi="Arial" w:cs="Arial"/>
          <w:b/>
          <w:sz w:val="40"/>
          <w:szCs w:val="40"/>
        </w:rPr>
        <w:t xml:space="preserve"> CUATRIMESTRE DE 2019</w:t>
      </w:r>
    </w:p>
    <w:p w14:paraId="0BB0F4FD" w14:textId="77777777" w:rsidR="00CF183F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</w:p>
    <w:p w14:paraId="41F03BA6" w14:textId="479DCC3C" w:rsidR="00CF183F" w:rsidRPr="00470B83" w:rsidRDefault="00CF183F" w:rsidP="00CF183F">
      <w:pPr>
        <w:jc w:val="center"/>
        <w:rPr>
          <w:rFonts w:ascii="Arial" w:hAnsi="Arial" w:cs="Arial"/>
          <w:b/>
          <w:sz w:val="40"/>
          <w:szCs w:val="40"/>
        </w:rPr>
      </w:pPr>
      <w:r w:rsidRPr="00470B83">
        <w:rPr>
          <w:rFonts w:ascii="Arial" w:hAnsi="Arial" w:cs="Arial"/>
          <w:b/>
          <w:sz w:val="40"/>
          <w:szCs w:val="40"/>
        </w:rPr>
        <w:t>TRANSPARENCIA Y ADMINISTRACIÓN ELECTRÓNICA</w:t>
      </w:r>
    </w:p>
    <w:p w14:paraId="6E5EBB93" w14:textId="77777777" w:rsidR="00F758DD" w:rsidRDefault="00125D6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br w:type="page"/>
      </w:r>
    </w:p>
    <w:p w14:paraId="46E46F3A" w14:textId="77777777" w:rsidR="00F758DD" w:rsidRDefault="00F758DD">
      <w:pPr>
        <w:rPr>
          <w:rFonts w:ascii="Arial" w:hAnsi="Arial" w:cs="Arial"/>
          <w:sz w:val="40"/>
          <w:szCs w:val="40"/>
        </w:rPr>
      </w:pPr>
    </w:p>
    <w:p w14:paraId="50C2813C" w14:textId="3822CC60" w:rsidR="00F758DD" w:rsidRDefault="00F758DD" w:rsidP="000E7C92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 w:rsidRPr="00F758DD">
        <w:rPr>
          <w:rFonts w:ascii="Arial" w:hAnsi="Arial" w:cs="Arial"/>
          <w:sz w:val="24"/>
          <w:szCs w:val="24"/>
        </w:rPr>
        <w:t>Indicadores Cumplimiento de Transparencia</w:t>
      </w:r>
      <w:r>
        <w:rPr>
          <w:rFonts w:ascii="Arial" w:hAnsi="Arial" w:cs="Arial"/>
          <w:sz w:val="24"/>
          <w:szCs w:val="24"/>
        </w:rPr>
        <w:t xml:space="preserve"> en este cuatrimestre.</w:t>
      </w:r>
      <w:r w:rsidR="000E7C92">
        <w:rPr>
          <w:rFonts w:ascii="Arial" w:hAnsi="Arial" w:cs="Arial"/>
          <w:sz w:val="24"/>
          <w:szCs w:val="24"/>
        </w:rPr>
        <w:t xml:space="preserve"> </w:t>
      </w:r>
      <w:r w:rsidR="000E7C92">
        <w:rPr>
          <w:rFonts w:ascii="Arial" w:hAnsi="Arial" w:cs="Arial"/>
          <w:sz w:val="24"/>
          <w:szCs w:val="24"/>
        </w:rPr>
        <w:tab/>
        <w:t>Pg.3</w:t>
      </w:r>
    </w:p>
    <w:p w14:paraId="37220513" w14:textId="37110A27" w:rsidR="00F758DD" w:rsidRDefault="00F758DD" w:rsidP="000E7C92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Solicitudes realizadas a Transparencia</w:t>
      </w:r>
      <w:r>
        <w:rPr>
          <w:rFonts w:ascii="Arial" w:hAnsi="Arial" w:cs="Arial"/>
          <w:sz w:val="24"/>
          <w:szCs w:val="24"/>
        </w:rPr>
        <w:t xml:space="preserve"> en este cuatrimestre.</w:t>
      </w:r>
      <w:r w:rsidR="000E7C92">
        <w:rPr>
          <w:rFonts w:ascii="Arial" w:hAnsi="Arial" w:cs="Arial"/>
          <w:sz w:val="24"/>
          <w:szCs w:val="24"/>
        </w:rPr>
        <w:t xml:space="preserve"> </w:t>
      </w:r>
      <w:r w:rsidR="000E7C92">
        <w:rPr>
          <w:rFonts w:ascii="Arial" w:hAnsi="Arial" w:cs="Arial"/>
          <w:sz w:val="24"/>
          <w:szCs w:val="24"/>
        </w:rPr>
        <w:tab/>
      </w:r>
      <w:r w:rsidR="000E7C92">
        <w:rPr>
          <w:rFonts w:ascii="Arial" w:hAnsi="Arial" w:cs="Arial"/>
          <w:sz w:val="24"/>
          <w:szCs w:val="24"/>
        </w:rPr>
        <w:tab/>
      </w:r>
      <w:r w:rsidR="000E7C92">
        <w:rPr>
          <w:rFonts w:ascii="Arial" w:hAnsi="Arial" w:cs="Arial"/>
          <w:sz w:val="24"/>
          <w:szCs w:val="24"/>
        </w:rPr>
        <w:t>Pg.</w:t>
      </w:r>
      <w:r w:rsidR="000E7C92">
        <w:rPr>
          <w:rFonts w:ascii="Arial" w:hAnsi="Arial" w:cs="Arial"/>
          <w:sz w:val="24"/>
          <w:szCs w:val="24"/>
        </w:rPr>
        <w:t>4</w:t>
      </w:r>
    </w:p>
    <w:p w14:paraId="334C3982" w14:textId="7E55AEE0" w:rsidR="00F758DD" w:rsidRPr="00F758DD" w:rsidRDefault="00F758DD" w:rsidP="000E7C92">
      <w:pPr>
        <w:pStyle w:val="Prrafodelista"/>
        <w:numPr>
          <w:ilvl w:val="0"/>
          <w:numId w:val="4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Publicidad Activa en el Portal de Transparencia en este cuatrimestre.</w:t>
      </w:r>
      <w:r w:rsidR="000E7C92">
        <w:rPr>
          <w:rFonts w:ascii="Arial" w:hAnsi="Arial" w:cs="Arial"/>
          <w:sz w:val="24"/>
          <w:szCs w:val="24"/>
        </w:rPr>
        <w:tab/>
      </w:r>
      <w:r w:rsidR="000E7C92">
        <w:rPr>
          <w:rFonts w:ascii="Arial" w:hAnsi="Arial" w:cs="Arial"/>
          <w:sz w:val="24"/>
          <w:szCs w:val="24"/>
        </w:rPr>
        <w:t>Pg.</w:t>
      </w:r>
      <w:r w:rsidR="000E7C92">
        <w:rPr>
          <w:rFonts w:ascii="Arial" w:hAnsi="Arial" w:cs="Arial"/>
          <w:sz w:val="24"/>
          <w:szCs w:val="24"/>
        </w:rPr>
        <w:t>11</w:t>
      </w:r>
    </w:p>
    <w:p w14:paraId="6D1F07AE" w14:textId="77777777" w:rsidR="00F758DD" w:rsidRDefault="00F758DD" w:rsidP="00F758DD">
      <w:pPr>
        <w:rPr>
          <w:rFonts w:ascii="Arial" w:hAnsi="Arial" w:cs="Arial"/>
          <w:sz w:val="40"/>
          <w:szCs w:val="40"/>
        </w:rPr>
      </w:pPr>
    </w:p>
    <w:p w14:paraId="131B40AB" w14:textId="77777777" w:rsidR="00F758DD" w:rsidRDefault="00F758DD" w:rsidP="00F758DD">
      <w:pPr>
        <w:rPr>
          <w:rFonts w:ascii="Arial" w:hAnsi="Arial" w:cs="Arial"/>
          <w:sz w:val="40"/>
          <w:szCs w:val="40"/>
        </w:rPr>
      </w:pPr>
    </w:p>
    <w:p w14:paraId="0A909D85" w14:textId="77777777" w:rsidR="00F758DD" w:rsidRDefault="00F758DD" w:rsidP="00F758DD">
      <w:pPr>
        <w:rPr>
          <w:rFonts w:ascii="Arial" w:hAnsi="Arial" w:cs="Arial"/>
          <w:sz w:val="40"/>
          <w:szCs w:val="40"/>
        </w:rPr>
      </w:pPr>
    </w:p>
    <w:p w14:paraId="382D1DAE" w14:textId="178CAB34" w:rsidR="00F758DD" w:rsidRPr="00F758DD" w:rsidRDefault="00F758DD" w:rsidP="00F758DD">
      <w:pPr>
        <w:rPr>
          <w:rFonts w:ascii="Arial" w:hAnsi="Arial" w:cs="Arial"/>
          <w:sz w:val="40"/>
          <w:szCs w:val="40"/>
        </w:rPr>
      </w:pPr>
      <w:r w:rsidRPr="00F758DD">
        <w:rPr>
          <w:rFonts w:ascii="Arial" w:hAnsi="Arial" w:cs="Arial"/>
          <w:sz w:val="40"/>
          <w:szCs w:val="40"/>
        </w:rPr>
        <w:br w:type="page"/>
      </w:r>
    </w:p>
    <w:p w14:paraId="1B5E8F32" w14:textId="7F48F84B" w:rsidR="00125D60" w:rsidRDefault="000E7C92" w:rsidP="000E7C92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INDICADORES CUMPLIMIENTO</w:t>
      </w:r>
    </w:p>
    <w:p w14:paraId="2D6A5872" w14:textId="77777777" w:rsidR="000E7C92" w:rsidRPr="000E7C92" w:rsidRDefault="000E7C92" w:rsidP="000E7C92">
      <w:pPr>
        <w:pStyle w:val="Prrafodelista"/>
        <w:rPr>
          <w:rFonts w:ascii="Arial" w:hAnsi="Arial" w:cs="Arial"/>
          <w:sz w:val="40"/>
          <w:szCs w:val="40"/>
        </w:rPr>
      </w:pPr>
    </w:p>
    <w:p w14:paraId="6BDBFA3E" w14:textId="75A76267" w:rsidR="00125D60" w:rsidRPr="00941AED" w:rsidRDefault="00125D60" w:rsidP="00125D60">
      <w:pPr>
        <w:pStyle w:val="Prrafode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right="440"/>
        <w:contextualSpacing w:val="0"/>
        <w:rPr>
          <w:rFonts w:cstheme="minorHAnsi"/>
        </w:rPr>
      </w:pPr>
      <w:r w:rsidRPr="00941AED">
        <w:rPr>
          <w:rFonts w:cstheme="minorHAnsi"/>
        </w:rPr>
        <w:t>Respuesta</w:t>
      </w:r>
      <w:r w:rsidRPr="00941AED">
        <w:rPr>
          <w:rFonts w:cstheme="minorHAnsi"/>
          <w:spacing w:val="-2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municipal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mayor</w:t>
      </w:r>
      <w:r w:rsidRPr="00941AED">
        <w:rPr>
          <w:rFonts w:cstheme="minorHAnsi"/>
          <w:spacing w:val="-21"/>
        </w:rPr>
        <w:t xml:space="preserve"> </w:t>
      </w:r>
      <w:r w:rsidRPr="00941AED">
        <w:rPr>
          <w:rFonts w:cstheme="minorHAnsi"/>
        </w:rPr>
        <w:t>brevedad posible y siempre en el plazo máximo de 1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mes</w:t>
      </w:r>
      <w:r>
        <w:rPr>
          <w:rFonts w:cstheme="minorHAnsi"/>
        </w:rPr>
        <w:t xml:space="preserve">: </w:t>
      </w:r>
      <w:r w:rsidRPr="00941AED">
        <w:rPr>
          <w:rFonts w:cstheme="minorHAnsi"/>
          <w:b/>
          <w:bCs/>
          <w:u w:val="single"/>
        </w:rPr>
        <w:t>9</w:t>
      </w:r>
      <w:r w:rsidR="00AC4BAB">
        <w:rPr>
          <w:rFonts w:cstheme="minorHAnsi"/>
          <w:b/>
          <w:bCs/>
          <w:u w:val="single"/>
        </w:rPr>
        <w:t>4</w:t>
      </w:r>
      <w:r w:rsidRPr="00941AED">
        <w:rPr>
          <w:rFonts w:cstheme="minorHAnsi"/>
          <w:b/>
          <w:bCs/>
          <w:u w:val="single"/>
        </w:rPr>
        <w:t>,</w:t>
      </w:r>
      <w:r w:rsidR="00AC4BAB">
        <w:rPr>
          <w:rFonts w:cstheme="minorHAnsi"/>
          <w:b/>
          <w:bCs/>
          <w:u w:val="single"/>
        </w:rPr>
        <w:t>33</w:t>
      </w:r>
      <w:r w:rsidRPr="00941AED">
        <w:rPr>
          <w:rFonts w:cstheme="minorHAnsi"/>
          <w:b/>
          <w:bCs/>
          <w:u w:val="single"/>
        </w:rPr>
        <w:t>%</w:t>
      </w:r>
    </w:p>
    <w:p w14:paraId="711C1442" w14:textId="77777777" w:rsidR="00125D60" w:rsidRPr="00941AED" w:rsidRDefault="00125D60" w:rsidP="00125D60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Indicador: </w:t>
      </w:r>
      <w:bookmarkStart w:id="0" w:name="_Hlk37073976"/>
      <w:r w:rsidRPr="00941AED">
        <w:rPr>
          <w:rFonts w:asciiTheme="minorHAnsi" w:hAnsiTheme="minorHAnsi" w:cstheme="minorHAnsi"/>
          <w:sz w:val="22"/>
          <w:szCs w:val="22"/>
        </w:rPr>
        <w:t>porcentaje de solicitudes de acceso resueltas en el plazo de 1 mes</w:t>
      </w:r>
      <w:bookmarkEnd w:id="0"/>
      <w:r w:rsidRPr="00941AED">
        <w:rPr>
          <w:rFonts w:asciiTheme="minorHAnsi" w:hAnsiTheme="minorHAnsi" w:cstheme="minorHAnsi"/>
          <w:sz w:val="22"/>
          <w:szCs w:val="22"/>
        </w:rPr>
        <w:t>.</w:t>
      </w:r>
    </w:p>
    <w:p w14:paraId="5D420C01" w14:textId="77777777" w:rsidR="00125D60" w:rsidRPr="00941AED" w:rsidRDefault="00125D60" w:rsidP="00125D60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superior al 90%.</w:t>
      </w:r>
    </w:p>
    <w:p w14:paraId="49D36F15" w14:textId="77777777" w:rsidR="00125D60" w:rsidRPr="00941AED" w:rsidRDefault="00125D60" w:rsidP="00125D60">
      <w:pPr>
        <w:pStyle w:val="Textoindependiente"/>
        <w:tabs>
          <w:tab w:val="left" w:pos="0"/>
        </w:tabs>
        <w:spacing w:before="21" w:line="259" w:lineRule="auto"/>
        <w:ind w:right="367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32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normativa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vigente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obliga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carácter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general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resolver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 plazo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mes,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posibilidad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poder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ampliarse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por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otro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caso</w:t>
      </w:r>
      <w:bookmarkStart w:id="1" w:name="_GoBack"/>
      <w:bookmarkEnd w:id="1"/>
      <w:r w:rsidRPr="00941AE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 que</w:t>
      </w:r>
      <w:r w:rsidRPr="00941AED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volumen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complejidad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así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lo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hagan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necesario y previa notificación a la persona</w:t>
      </w:r>
      <w:r w:rsidRPr="00941AE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solicitante.</w:t>
      </w:r>
    </w:p>
    <w:p w14:paraId="4F5967F9" w14:textId="77777777" w:rsidR="00125D60" w:rsidRPr="00941AED" w:rsidRDefault="00125D60" w:rsidP="00125D60">
      <w:pPr>
        <w:pStyle w:val="Prrafodelista"/>
        <w:widowControl w:val="0"/>
        <w:tabs>
          <w:tab w:val="left" w:pos="0"/>
        </w:tabs>
        <w:autoSpaceDE w:val="0"/>
        <w:autoSpaceDN w:val="0"/>
        <w:spacing w:after="0"/>
        <w:ind w:left="0" w:right="371"/>
        <w:contextualSpacing w:val="0"/>
        <w:rPr>
          <w:rFonts w:cstheme="minorHAnsi"/>
        </w:rPr>
      </w:pPr>
    </w:p>
    <w:p w14:paraId="33F69226" w14:textId="63A1AD3E" w:rsidR="00125D60" w:rsidRPr="00941AED" w:rsidRDefault="00125D60" w:rsidP="00125D60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/>
        <w:ind w:right="371"/>
        <w:contextualSpacing w:val="0"/>
        <w:rPr>
          <w:rFonts w:cstheme="minorHAnsi"/>
        </w:rPr>
      </w:pPr>
      <w:r w:rsidRPr="00941AED">
        <w:rPr>
          <w:rFonts w:cstheme="minorHAnsi"/>
        </w:rPr>
        <w:t>Requerimiento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mínimo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plazo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posible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para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subsanar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insuficiencias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o</w:t>
      </w:r>
      <w:r w:rsidRPr="00941AED">
        <w:rPr>
          <w:rFonts w:cstheme="minorHAnsi"/>
          <w:spacing w:val="-33"/>
        </w:rPr>
        <w:t xml:space="preserve"> </w:t>
      </w:r>
      <w:r w:rsidRPr="00941AED">
        <w:rPr>
          <w:rFonts w:cstheme="minorHAnsi"/>
        </w:rPr>
        <w:t>concretar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34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"/>
        </w:rPr>
        <w:t xml:space="preserve"> </w:t>
      </w:r>
      <w:r w:rsidRPr="00941AED">
        <w:rPr>
          <w:rFonts w:cstheme="minorHAnsi"/>
        </w:rPr>
        <w:t>solicitada</w:t>
      </w:r>
      <w:r>
        <w:rPr>
          <w:rFonts w:cstheme="minorHAnsi"/>
        </w:rPr>
        <w:t xml:space="preserve">: Indicador 1: </w:t>
      </w:r>
      <w:r>
        <w:rPr>
          <w:rFonts w:cstheme="minorHAnsi"/>
          <w:b/>
          <w:bCs/>
          <w:u w:val="single"/>
        </w:rPr>
        <w:t>1,89</w:t>
      </w:r>
      <w:r w:rsidRPr="00941AED">
        <w:rPr>
          <w:rFonts w:cstheme="minorHAnsi"/>
          <w:b/>
          <w:bCs/>
          <w:u w:val="single"/>
        </w:rPr>
        <w:t>%</w:t>
      </w:r>
      <w:r>
        <w:rPr>
          <w:rFonts w:cstheme="minorHAnsi"/>
        </w:rPr>
        <w:t xml:space="preserve">; Indicador 2: </w:t>
      </w:r>
      <w:r w:rsidRPr="00941AED">
        <w:rPr>
          <w:rFonts w:cstheme="minorHAnsi"/>
          <w:b/>
          <w:bCs/>
          <w:u w:val="single"/>
        </w:rPr>
        <w:t>1 días</w:t>
      </w:r>
      <w:r>
        <w:rPr>
          <w:rFonts w:cstheme="minorHAnsi"/>
        </w:rPr>
        <w:t>.</w:t>
      </w:r>
    </w:p>
    <w:p w14:paraId="15519BB7" w14:textId="77777777" w:rsidR="00125D60" w:rsidRPr="00941AED" w:rsidRDefault="00125D60" w:rsidP="00125D60">
      <w:pPr>
        <w:pStyle w:val="Textoindependiente"/>
        <w:tabs>
          <w:tab w:val="left" w:pos="0"/>
        </w:tabs>
        <w:spacing w:line="259" w:lineRule="auto"/>
        <w:ind w:right="369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3"/>
          <w:w w:val="11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1º: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bookmarkStart w:id="2" w:name="_Hlk37074005"/>
      <w:r w:rsidRPr="00941AED">
        <w:rPr>
          <w:rFonts w:asciiTheme="minorHAnsi" w:hAnsiTheme="minorHAnsi" w:cstheme="minorHAnsi"/>
          <w:sz w:val="22"/>
          <w:szCs w:val="22"/>
        </w:rPr>
        <w:t>porcentaje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requiere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 solicitante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subsanar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insuficiencias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concretar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solicitada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al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objeto de poder responder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adecuadamente.</w:t>
      </w:r>
      <w:bookmarkEnd w:id="2"/>
    </w:p>
    <w:p w14:paraId="76CF8223" w14:textId="77777777" w:rsidR="00125D60" w:rsidRPr="00941AED" w:rsidRDefault="00125D60" w:rsidP="00125D60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 2º: plazo medio (días hábiles) desde la recepción de la solicitud.</w:t>
      </w:r>
    </w:p>
    <w:p w14:paraId="11C05D92" w14:textId="77777777" w:rsidR="00125D60" w:rsidRPr="00941AED" w:rsidRDefault="00125D60" w:rsidP="00125D60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 en relación con el indicador 2º: inferior a 7 días hábiles.</w:t>
      </w:r>
    </w:p>
    <w:p w14:paraId="1BD27066" w14:textId="77777777" w:rsidR="00125D60" w:rsidRPr="00941AED" w:rsidRDefault="00125D60" w:rsidP="00125D60">
      <w:pPr>
        <w:pStyle w:val="Textoindependiente"/>
        <w:tabs>
          <w:tab w:val="left" w:pos="0"/>
        </w:tabs>
        <w:spacing w:before="22"/>
        <w:jc w:val="both"/>
        <w:rPr>
          <w:rFonts w:asciiTheme="minorHAnsi" w:hAnsiTheme="minorHAnsi" w:cstheme="minorHAnsi"/>
          <w:sz w:val="22"/>
          <w:szCs w:val="22"/>
        </w:rPr>
      </w:pPr>
    </w:p>
    <w:p w14:paraId="732EC208" w14:textId="77777777" w:rsidR="00125D60" w:rsidRPr="00941AED" w:rsidRDefault="00125D60" w:rsidP="00125D60">
      <w:pPr>
        <w:pStyle w:val="Prrafodelista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rPr>
          <w:rFonts w:cstheme="minorHAnsi"/>
        </w:rPr>
      </w:pPr>
      <w:r w:rsidRPr="00941AED">
        <w:rPr>
          <w:rFonts w:cstheme="minorHAnsi"/>
        </w:rPr>
        <w:t>Calidad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respuestas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solicitudes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acceso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la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información</w:t>
      </w:r>
      <w:r w:rsidRPr="00941AED">
        <w:rPr>
          <w:rFonts w:cstheme="minorHAnsi"/>
          <w:spacing w:val="-11"/>
        </w:rPr>
        <w:t xml:space="preserve"> </w:t>
      </w:r>
      <w:r w:rsidRPr="00941AED">
        <w:rPr>
          <w:rFonts w:cstheme="minorHAnsi"/>
        </w:rPr>
        <w:t>pública</w:t>
      </w:r>
      <w:r w:rsidRPr="00941AED">
        <w:rPr>
          <w:rFonts w:cstheme="minorHAnsi"/>
          <w:spacing w:val="-12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63D6A9F6" w14:textId="77777777" w:rsidR="00125D60" w:rsidRPr="00941AED" w:rsidRDefault="00125D60" w:rsidP="00125D60">
      <w:pPr>
        <w:pStyle w:val="Textoindependiente"/>
        <w:tabs>
          <w:tab w:val="left" w:pos="0"/>
        </w:tabs>
        <w:spacing w:before="93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9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satisfacción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remitidas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personas que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realizan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información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</w:t>
      </w:r>
      <w:r w:rsidRPr="00941AED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(escala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0</w:t>
      </w:r>
      <w:r w:rsidRPr="00941AE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2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10).</w:t>
      </w:r>
    </w:p>
    <w:p w14:paraId="3D43225A" w14:textId="77777777" w:rsidR="00125D60" w:rsidRPr="00941AED" w:rsidRDefault="00125D60" w:rsidP="00125D60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5389A452" w14:textId="77777777" w:rsidR="00125D60" w:rsidRPr="00941AED" w:rsidRDefault="00125D60" w:rsidP="00125D60">
      <w:pPr>
        <w:pStyle w:val="Textoindependiente"/>
        <w:tabs>
          <w:tab w:val="left" w:pos="0"/>
        </w:tabs>
        <w:spacing w:before="22" w:line="259" w:lineRule="auto"/>
        <w:ind w:right="193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6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Nota:</w:t>
      </w:r>
      <w:r w:rsidRPr="00941AED">
        <w:rPr>
          <w:rFonts w:asciiTheme="minorHAnsi" w:hAnsiTheme="minorHAnsi" w:cstheme="minorHAnsi"/>
          <w:spacing w:val="-3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estas</w:t>
      </w:r>
      <w:r w:rsidRPr="00941AE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encuestas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comenzarán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realizarse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para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solicitudes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acceso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</w:t>
      </w:r>
      <w:r w:rsidRPr="00941AE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in- formación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pública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tengan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entrada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un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mes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después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aprobación</w:t>
      </w:r>
      <w:r w:rsidRPr="00941AE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este compromiso de</w:t>
      </w:r>
      <w:r w:rsidRPr="00941AE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calidad.</w:t>
      </w:r>
    </w:p>
    <w:p w14:paraId="6271BE85" w14:textId="77777777" w:rsidR="00125D60" w:rsidRPr="00941AED" w:rsidRDefault="00125D60" w:rsidP="00125D60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40A6E143" w14:textId="77777777" w:rsidR="00125D60" w:rsidRPr="00941AED" w:rsidRDefault="00125D60" w:rsidP="00125D60">
      <w:pPr>
        <w:pStyle w:val="Prrafodelista"/>
        <w:widowControl w:val="0"/>
        <w:numPr>
          <w:ilvl w:val="0"/>
          <w:numId w:val="1"/>
        </w:numPr>
        <w:tabs>
          <w:tab w:val="left" w:pos="0"/>
          <w:tab w:val="left" w:pos="2009"/>
        </w:tabs>
        <w:autoSpaceDE w:val="0"/>
        <w:autoSpaceDN w:val="0"/>
        <w:spacing w:after="0"/>
        <w:ind w:right="130"/>
        <w:contextualSpacing w:val="0"/>
        <w:rPr>
          <w:rFonts w:cstheme="minorHAnsi"/>
        </w:rPr>
      </w:pPr>
      <w:r w:rsidRPr="00941AED">
        <w:rPr>
          <w:rFonts w:cstheme="minorHAnsi"/>
        </w:rPr>
        <w:t>Satisfacción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los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contenidos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publicidad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activa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ofrecidos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en</w:t>
      </w:r>
      <w:r w:rsidRPr="00941AED">
        <w:rPr>
          <w:rFonts w:cstheme="minorHAnsi"/>
          <w:spacing w:val="-23"/>
        </w:rPr>
        <w:t xml:space="preserve"> </w:t>
      </w:r>
      <w:r w:rsidRPr="00941AED">
        <w:rPr>
          <w:rFonts w:cstheme="minorHAnsi"/>
        </w:rPr>
        <w:t>el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Portal municipal</w:t>
      </w:r>
      <w:r w:rsidRPr="00941AED">
        <w:rPr>
          <w:rFonts w:cstheme="minorHAnsi"/>
          <w:spacing w:val="-24"/>
        </w:rPr>
        <w:t xml:space="preserve"> </w:t>
      </w:r>
      <w:r w:rsidRPr="00941AED">
        <w:rPr>
          <w:rFonts w:cstheme="minorHAnsi"/>
        </w:rPr>
        <w:t>de</w:t>
      </w:r>
      <w:r w:rsidRPr="00941AED">
        <w:rPr>
          <w:rFonts w:cstheme="minorHAnsi"/>
          <w:spacing w:val="-45"/>
        </w:rPr>
        <w:t xml:space="preserve"> </w:t>
      </w:r>
      <w:r w:rsidRPr="00941AED">
        <w:rPr>
          <w:rFonts w:cstheme="minorHAnsi"/>
          <w:spacing w:val="-3"/>
        </w:rPr>
        <w:t>Transpa</w:t>
      </w:r>
      <w:r w:rsidRPr="00941AED">
        <w:rPr>
          <w:rFonts w:cstheme="minorHAnsi"/>
        </w:rPr>
        <w:t>rencia.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>Ninguna respuesta.</w:t>
      </w:r>
    </w:p>
    <w:p w14:paraId="5D1CA539" w14:textId="77777777" w:rsidR="00125D60" w:rsidRPr="00941AED" w:rsidRDefault="00125D60" w:rsidP="00125D60">
      <w:pPr>
        <w:pStyle w:val="Textoindependiente"/>
        <w:tabs>
          <w:tab w:val="left" w:pos="0"/>
        </w:tabs>
        <w:spacing w:line="259" w:lineRule="auto"/>
        <w:ind w:right="146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>••</w:t>
      </w:r>
      <w:r w:rsidRPr="00941AED">
        <w:rPr>
          <w:rFonts w:asciiTheme="minorHAnsi" w:hAnsiTheme="minorHAnsi" w:cstheme="minorHAnsi"/>
          <w:color w:val="005EB8"/>
          <w:spacing w:val="-24"/>
          <w:w w:val="1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Indicador:</w:t>
      </w:r>
      <w:r w:rsidRPr="00941AED">
        <w:rPr>
          <w:rFonts w:asciiTheme="minorHAnsi" w:hAnsiTheme="minorHAnsi" w:cstheme="minorHAnsi"/>
          <w:spacing w:val="-30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puntuación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media</w:t>
      </w:r>
      <w:r w:rsidRPr="00941AE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respuestas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valoración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calidad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de</w:t>
      </w:r>
      <w:r w:rsidRPr="00941AE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4"/>
          <w:sz w:val="22"/>
          <w:szCs w:val="22"/>
        </w:rPr>
        <w:t>infor</w:t>
      </w:r>
      <w:r w:rsidRPr="00941AED">
        <w:rPr>
          <w:rFonts w:asciiTheme="minorHAnsi" w:hAnsiTheme="minorHAnsi" w:cstheme="minorHAnsi"/>
          <w:sz w:val="22"/>
          <w:szCs w:val="22"/>
        </w:rPr>
        <w:t>mación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que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publicamos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la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web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municipal,</w:t>
      </w:r>
      <w:r w:rsidRPr="00941AED">
        <w:rPr>
          <w:rFonts w:asciiTheme="minorHAnsi" w:hAnsiTheme="minorHAnsi" w:cstheme="minorHAnsi"/>
          <w:spacing w:val="-3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en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el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2"/>
          <w:sz w:val="22"/>
          <w:szCs w:val="22"/>
        </w:rPr>
        <w:t>apartado</w:t>
      </w:r>
      <w:r w:rsidRPr="00941AED">
        <w:rPr>
          <w:rFonts w:asciiTheme="minorHAnsi" w:hAnsiTheme="minorHAnsi" w:cstheme="minorHAnsi"/>
          <w:spacing w:val="-38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“Valora</w:t>
      </w:r>
      <w:r w:rsidRPr="00941AED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z w:val="22"/>
          <w:szCs w:val="22"/>
        </w:rPr>
        <w:t>nuestra</w:t>
      </w:r>
      <w:r w:rsidRPr="00941AED">
        <w:rPr>
          <w:rFonts w:asciiTheme="minorHAnsi" w:hAnsiTheme="minorHAnsi" w:cstheme="minorHAnsi"/>
          <w:spacing w:val="-45"/>
          <w:sz w:val="22"/>
          <w:szCs w:val="22"/>
        </w:rPr>
        <w:t xml:space="preserve"> </w:t>
      </w:r>
      <w:r w:rsidRPr="00941AED">
        <w:rPr>
          <w:rFonts w:asciiTheme="minorHAnsi" w:hAnsiTheme="minorHAnsi" w:cstheme="minorHAnsi"/>
          <w:spacing w:val="-3"/>
          <w:sz w:val="22"/>
          <w:szCs w:val="22"/>
        </w:rPr>
        <w:t>Transpa</w:t>
      </w:r>
      <w:r w:rsidRPr="00941AED">
        <w:rPr>
          <w:rFonts w:asciiTheme="minorHAnsi" w:hAnsiTheme="minorHAnsi" w:cstheme="minorHAnsi"/>
          <w:sz w:val="22"/>
          <w:szCs w:val="22"/>
        </w:rPr>
        <w:t>rencia”.</w:t>
      </w:r>
    </w:p>
    <w:p w14:paraId="2EFB6C67" w14:textId="77777777" w:rsidR="00125D60" w:rsidRPr="00941AED" w:rsidRDefault="00125D60" w:rsidP="00125D60">
      <w:pPr>
        <w:pStyle w:val="Textoindependiente"/>
        <w:tabs>
          <w:tab w:val="left" w:pos="0"/>
        </w:tabs>
        <w:spacing w:line="27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Compromiso: obtención de, al menos, una puntuación media de 7 sobre 10.</w:t>
      </w:r>
    </w:p>
    <w:p w14:paraId="7E7A6615" w14:textId="77777777" w:rsidR="00125D60" w:rsidRPr="00941AED" w:rsidRDefault="00125D60" w:rsidP="00125D60">
      <w:pPr>
        <w:pStyle w:val="Textoindependiente"/>
        <w:tabs>
          <w:tab w:val="left" w:pos="0"/>
        </w:tabs>
        <w:spacing w:before="7"/>
        <w:rPr>
          <w:rFonts w:asciiTheme="minorHAnsi" w:hAnsiTheme="minorHAnsi" w:cstheme="minorHAnsi"/>
          <w:sz w:val="22"/>
          <w:szCs w:val="22"/>
        </w:rPr>
      </w:pPr>
    </w:p>
    <w:p w14:paraId="38AB3C73" w14:textId="77777777" w:rsidR="00125D60" w:rsidRPr="00941AED" w:rsidRDefault="00125D60" w:rsidP="00125D60">
      <w:pPr>
        <w:pStyle w:val="Prrafode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right="127"/>
        <w:contextualSpacing w:val="0"/>
        <w:rPr>
          <w:rFonts w:cstheme="minorHAnsi"/>
        </w:rPr>
      </w:pPr>
      <w:r w:rsidRPr="00941AED">
        <w:rPr>
          <w:rFonts w:cstheme="minorHAnsi"/>
        </w:rPr>
        <w:t>Contestación por escrito al 100% en un plazo máximo de 30 días de las quejas y sugerencias sobre Transparencia</w:t>
      </w:r>
      <w:r w:rsidRPr="00941AED">
        <w:rPr>
          <w:rFonts w:cstheme="minorHAnsi"/>
          <w:spacing w:val="-37"/>
        </w:rPr>
        <w:t xml:space="preserve"> </w:t>
      </w:r>
      <w:r w:rsidRPr="00941AED">
        <w:rPr>
          <w:rFonts w:cstheme="minorHAnsi"/>
        </w:rPr>
        <w:t>municipal.</w:t>
      </w:r>
      <w:r>
        <w:rPr>
          <w:rFonts w:cstheme="minorHAnsi"/>
        </w:rPr>
        <w:t xml:space="preserve"> Indicador: </w:t>
      </w:r>
      <w:r w:rsidRPr="00941AED">
        <w:rPr>
          <w:rFonts w:cstheme="minorHAnsi"/>
          <w:b/>
          <w:bCs/>
        </w:rPr>
        <w:t xml:space="preserve">Ninguna </w:t>
      </w:r>
      <w:r>
        <w:rPr>
          <w:rFonts w:cstheme="minorHAnsi"/>
          <w:b/>
          <w:bCs/>
        </w:rPr>
        <w:t>solicitud</w:t>
      </w:r>
      <w:r w:rsidRPr="00941AED">
        <w:rPr>
          <w:rFonts w:cstheme="minorHAnsi"/>
          <w:b/>
          <w:bCs/>
        </w:rPr>
        <w:t>.</w:t>
      </w:r>
    </w:p>
    <w:p w14:paraId="1C3AD555" w14:textId="77777777" w:rsidR="00125D60" w:rsidRPr="00941AED" w:rsidRDefault="00125D60" w:rsidP="00125D60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5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>Indicador: porcentaje de quejas y sugerencias resueltas en plazo.</w:t>
      </w:r>
    </w:p>
    <w:p w14:paraId="1816D148" w14:textId="77777777" w:rsidR="00125D60" w:rsidRPr="00941AED" w:rsidRDefault="00125D60" w:rsidP="00125D60">
      <w:pPr>
        <w:pStyle w:val="Textoindependiente"/>
        <w:tabs>
          <w:tab w:val="left" w:pos="0"/>
        </w:tabs>
        <w:spacing w:before="22"/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w w:val="105"/>
          <w:sz w:val="22"/>
          <w:szCs w:val="22"/>
        </w:rPr>
        <w:t>Compromiso: 100%.</w:t>
      </w:r>
    </w:p>
    <w:p w14:paraId="3E6781DC" w14:textId="77777777" w:rsidR="00125D60" w:rsidRPr="00941AED" w:rsidRDefault="00125D60" w:rsidP="00125D60">
      <w:pPr>
        <w:pStyle w:val="Textoindependiente"/>
        <w:tabs>
          <w:tab w:val="left" w:pos="0"/>
        </w:tabs>
        <w:spacing w:before="8"/>
        <w:rPr>
          <w:rFonts w:asciiTheme="minorHAnsi" w:hAnsiTheme="minorHAnsi" w:cstheme="minorHAnsi"/>
          <w:sz w:val="22"/>
          <w:szCs w:val="22"/>
        </w:rPr>
      </w:pPr>
    </w:p>
    <w:p w14:paraId="23EDB26F" w14:textId="77777777" w:rsidR="00125D60" w:rsidRPr="00941AED" w:rsidRDefault="00125D60" w:rsidP="00125D60">
      <w:pPr>
        <w:pStyle w:val="Prrafodelista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1" w:after="0"/>
        <w:ind w:right="129"/>
        <w:contextualSpacing w:val="0"/>
        <w:rPr>
          <w:rFonts w:cstheme="minorHAnsi"/>
        </w:rPr>
      </w:pPr>
      <w:r w:rsidRPr="00941AED">
        <w:rPr>
          <w:rFonts w:cstheme="minorHAnsi"/>
        </w:rPr>
        <w:t>Elaboración de una Memoria anual de la Transparencia que recoja información cuantitativa y cualitativa sobre la transparencia activa y</w:t>
      </w:r>
      <w:r w:rsidRPr="00941AED">
        <w:rPr>
          <w:rFonts w:cstheme="minorHAnsi"/>
          <w:spacing w:val="-15"/>
        </w:rPr>
        <w:t xml:space="preserve"> </w:t>
      </w:r>
      <w:r w:rsidRPr="00941AED">
        <w:rPr>
          <w:rFonts w:cstheme="minorHAnsi"/>
        </w:rPr>
        <w:t>pasiva.</w:t>
      </w:r>
      <w:r>
        <w:rPr>
          <w:rFonts w:cstheme="minorHAnsi"/>
        </w:rPr>
        <w:t xml:space="preserve"> </w:t>
      </w:r>
      <w:r w:rsidRPr="00125D60">
        <w:rPr>
          <w:rFonts w:cstheme="minorHAnsi"/>
          <w:b/>
          <w:bCs/>
        </w:rPr>
        <w:t>Acceder a las memorias anuales de transparencia.</w:t>
      </w:r>
    </w:p>
    <w:p w14:paraId="70E31A2C" w14:textId="77777777" w:rsidR="00125D60" w:rsidRPr="00941AED" w:rsidRDefault="00125D60" w:rsidP="00125D60">
      <w:pPr>
        <w:pStyle w:val="Textoindependiente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 w:rsidRPr="00941AED">
        <w:rPr>
          <w:rFonts w:asciiTheme="minorHAnsi" w:hAnsiTheme="minorHAnsi" w:cstheme="minorHAnsi"/>
          <w:color w:val="005EB8"/>
          <w:w w:val="110"/>
          <w:sz w:val="22"/>
          <w:szCs w:val="22"/>
        </w:rPr>
        <w:t xml:space="preserve">•• </w:t>
      </w:r>
      <w:r w:rsidRPr="00941AED">
        <w:rPr>
          <w:rFonts w:asciiTheme="minorHAnsi" w:hAnsiTheme="minorHAnsi" w:cstheme="minorHAnsi"/>
          <w:sz w:val="22"/>
          <w:szCs w:val="22"/>
        </w:rPr>
        <w:t xml:space="preserve">Compromiso: publicación de la memoria antes del 31 de </w:t>
      </w:r>
      <w:proofErr w:type="gramStart"/>
      <w:r w:rsidRPr="00941AED">
        <w:rPr>
          <w:rFonts w:asciiTheme="minorHAnsi" w:hAnsiTheme="minorHAnsi" w:cstheme="minorHAnsi"/>
          <w:sz w:val="22"/>
          <w:szCs w:val="22"/>
        </w:rPr>
        <w:t>Marzo</w:t>
      </w:r>
      <w:proofErr w:type="gramEnd"/>
      <w:r w:rsidRPr="00941AED">
        <w:rPr>
          <w:rFonts w:asciiTheme="minorHAnsi" w:hAnsiTheme="minorHAnsi" w:cstheme="minorHAnsi"/>
          <w:sz w:val="22"/>
          <w:szCs w:val="22"/>
        </w:rPr>
        <w:t xml:space="preserve"> del año siguiente.</w:t>
      </w:r>
    </w:p>
    <w:p w14:paraId="4BF407CC" w14:textId="536FFF9F" w:rsidR="00CF183F" w:rsidRDefault="00125D60" w:rsidP="00125D60">
      <w:pPr>
        <w:jc w:val="center"/>
        <w:rPr>
          <w:rFonts w:ascii="Arial" w:hAnsi="Arial" w:cs="Arial"/>
          <w:sz w:val="40"/>
          <w:szCs w:val="40"/>
        </w:rPr>
      </w:pPr>
      <w:r w:rsidRPr="00941AED">
        <w:rPr>
          <w:rFonts w:cstheme="minorHAnsi"/>
          <w:color w:val="005EB8"/>
          <w:w w:val="115"/>
        </w:rPr>
        <w:t xml:space="preserve">•• </w:t>
      </w:r>
      <w:r w:rsidRPr="00941AED">
        <w:rPr>
          <w:rFonts w:cstheme="minorHAnsi"/>
        </w:rPr>
        <w:t>Nota: estas memorias comenzarán a realizarse en relación con el ejercicio 2017</w:t>
      </w:r>
    </w:p>
    <w:p w14:paraId="6C627EE6" w14:textId="77777777" w:rsidR="00CF183F" w:rsidRDefault="00CF183F">
      <w:r>
        <w:br w:type="page"/>
      </w:r>
    </w:p>
    <w:p w14:paraId="47218A08" w14:textId="28B98064" w:rsidR="00CF183F" w:rsidRPr="000E7C92" w:rsidRDefault="000E7C92" w:rsidP="000E7C92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SOLICITUDES A TRANSPARENCIA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86"/>
        <w:gridCol w:w="5494"/>
      </w:tblGrid>
      <w:tr w:rsidR="008F58E7" w:rsidRPr="000D4066" w14:paraId="7E23664A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0596A5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2019_058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1510C8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D59919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033612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CONVENIO O CUALQUIER OTRO TIPO DE ACUERDO CON COLECTIVOS ESPECIFICADOS. - EXP #58/2019 </w:t>
            </w:r>
          </w:p>
        </w:tc>
      </w:tr>
      <w:tr w:rsidR="008F58E7" w:rsidRPr="000D4066" w14:paraId="0671EC7C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18239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2019_059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1A115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F17833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4114AD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CONTRATO O CONVENIO DE CESIÓN DE USO DE LOCAL A LA FEDERACIÓN DE SCOUTS CATÓLICO DE ANDALUCÍA SITO EN CALLE LIMONES </w:t>
            </w:r>
            <w:proofErr w:type="spell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18, 3ª PLANTA -EXP #59/2019 </w:t>
            </w:r>
          </w:p>
        </w:tc>
      </w:tr>
      <w:tr w:rsidR="008F58E7" w:rsidRPr="000D4066" w14:paraId="1C906CB6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8A0F9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A85C73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CRA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383FE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DF8603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SOLICITANDO LA DOCUMENTACION DIGITAL DE LA OFERTA PRESENTADA POR LA ACTUAL CONCESIONARIA DEL CICLO INTEGRAL DEL AGUA EN EL MUNICIPIO DE JEREZ COMPROMETIENDOSE A NO DIFUNDIR INFORMACION A TERCERAS PERSONAS CUALQUIER INFORMACION DEL AYUNTAMIENTO DE JEREZ DE LA FRONTERA </w:t>
            </w:r>
          </w:p>
        </w:tc>
      </w:tr>
      <w:tr w:rsidR="008F58E7" w:rsidRPr="000D4066" w14:paraId="68CCBA5B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BA73B3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997703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1B7DF1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5F666A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SÍNTESIS:PRÓRROGAS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DEL CONVENIO SUSCRITO ENTRE GERENCIA MUNICIPAL DE URBANISMO Y LA HERMANDAD DEL SANTÍSIMO CRISTO DEL PERDÓN, MARÍA SANTÍSIMA DE PERPETUO SOCORRO Y SAN JOSÉ OBRERO EL 23 JUNIO DE 1995. -EXP #61/2019 </w:t>
            </w:r>
          </w:p>
        </w:tc>
      </w:tr>
      <w:tr w:rsidR="008F58E7" w:rsidRPr="000D4066" w14:paraId="2A92547A" w14:textId="77777777" w:rsidTr="005D1569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1161CE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5FE70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EMD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22F670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F8FCC0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ADJUNTANDO DOCUMENTACION SOBRE CASETAS DE FERIA 2019 A EFECTOS DE SGAE </w:t>
            </w:r>
          </w:p>
        </w:tc>
      </w:tr>
      <w:tr w:rsidR="008F58E7" w:rsidRPr="000D4066" w14:paraId="56AC87E2" w14:textId="77777777" w:rsidTr="005D1569">
        <w:trPr>
          <w:trHeight w:val="24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ABF877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0BBB99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CCBB0E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D4E0F4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CONVENIO DE AYUNTAMIENTO DE JEREZ Y DELEGACIÓN DIOCESANA DEL MOVIMIENTO SCOUT CATÓLICO DE JEREZ. USO DE PARQUE SANTA TERESA FIRMADO EN FEBRERO DE 2019 -EXP #63/2019 El Solicitante En Jerez de la 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Frontera ,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lunes, 27 de mayo de 2019 </w:t>
            </w:r>
          </w:p>
        </w:tc>
      </w:tr>
      <w:tr w:rsidR="008F58E7" w:rsidRPr="000D4066" w14:paraId="6DD853C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E5BD5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F9CD2E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E54834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B3DD31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INTEGRA DE EXPEDIENTE DE MODIFICACION RPT APROBADA EN JGL DE FECHA 26/04/2019. -EXP #64/2018 </w:t>
            </w:r>
          </w:p>
        </w:tc>
      </w:tr>
      <w:tr w:rsidR="008F58E7" w:rsidRPr="000D4066" w14:paraId="311004E6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F12D02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FC7964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MFL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6DCC0D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DDDCD0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ACTA DEL PLENO DE 11 DE ABRIL DE 2014 -EXP #65/2019 </w:t>
            </w:r>
          </w:p>
        </w:tc>
      </w:tr>
      <w:tr w:rsidR="008F58E7" w:rsidRPr="000D4066" w14:paraId="03A68F10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98C69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2019_066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607834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944B86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C6401D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TRANSPARENCIA DEL INFORME DE PERIODO MEDIO DE PAGO A PROVEEDORES (PMP) CORRESPONDIENTE AL MES DE MAYO 2019. -EXP #66/2019 </w:t>
            </w:r>
          </w:p>
        </w:tc>
      </w:tr>
      <w:tr w:rsidR="008F58E7" w:rsidRPr="000D4066" w14:paraId="05BE769B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7CB0E0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E5619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1DD587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3977DB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PORTAL TRANSPARENCIA DOCUMENTOS SUSCRITOS POR AYUNTAMIENTO CELEBRACIÓN FESTIVAL MÚSICA DELICATESSEN DEL PRESENTE AÑO Y ANTERIORES. -EXP #67/2019 </w:t>
            </w:r>
          </w:p>
        </w:tc>
      </w:tr>
      <w:tr w:rsidR="008F58E7" w:rsidRPr="000D4066" w14:paraId="7E2833C8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6D8C75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2019_069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565175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PRF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23C8B3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7B5A28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PRESUPUESTO AYUNTAMIENTO APORTÓ FUNDACIÓN CENTRO ACOGIDA SAN JOSÉ DE 2011 A 2018. -EXP #69/2019 </w:t>
            </w:r>
          </w:p>
        </w:tc>
      </w:tr>
      <w:tr w:rsidR="008F58E7" w:rsidRPr="000D4066" w14:paraId="4E24CB0D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5788B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4241D6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8890B9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C8DFCB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EXPEDIENTE ACUERDO MODIFICACIÓN PLANTILLA ADOPTADO EN PLENO 15 DE MAYO DE 2019. -EXP #70/2019 </w:t>
            </w:r>
          </w:p>
        </w:tc>
      </w:tr>
      <w:tr w:rsidR="008F58E7" w:rsidRPr="000D4066" w14:paraId="16E388FF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8E920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C8419D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GMA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E1038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D5166D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COPIA INTEGRA DEL EXPEDIENTE DE RATIFICACIÓN MODIFICACIÓN REGLAMENTO MESA GENERAL DE NEGOCIACIÓN DEL PERSONAL FUNCIONARIO DEL AYUNTAMIENTO DE JEREZ, APROBADO EN JGL DE FECHA 09/05/2019 -EXP #71/2018 </w:t>
            </w:r>
          </w:p>
        </w:tc>
      </w:tr>
      <w:tr w:rsidR="008F58E7" w:rsidRPr="000D4066" w14:paraId="01A26AB2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0B634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9EC369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5F7279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5B73CC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TRANSPARENCIA DE LAS ACTAS QUE AÚN NO ESTÁN PUBLICADAS DE VARIAS COMISIONES. - EXP #72/2019 El Solicitante En Jerez de la 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Frontera ,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 martes, 18 de junio de 2019 </w:t>
            </w:r>
          </w:p>
        </w:tc>
      </w:tr>
      <w:tr w:rsidR="008F58E7" w:rsidRPr="000D4066" w14:paraId="22A89A32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EE3D31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5258AC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GFF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C48969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7C599C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ANIMALES ZOOBOTÁNICO JEREZ. -EXP #73/2019 </w:t>
            </w:r>
          </w:p>
        </w:tc>
      </w:tr>
      <w:tr w:rsidR="008F58E7" w:rsidRPr="000D4066" w14:paraId="0CFFEDEF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930272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75B362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AGJ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13A0D8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24C75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DIFERENTES ASUNTOS SOBRE ARBOLADO. -EXP #74/2019 </w:t>
            </w:r>
          </w:p>
        </w:tc>
      </w:tr>
      <w:tr w:rsidR="008F58E7" w:rsidRPr="000D4066" w14:paraId="0C2FA61A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57AC6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2019_075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B7F0A8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3C3753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C75BF1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CONVENIO O CONTRATO CESIÓN LOCAL PEÑA LOS CIEN. -EXP #75/2019 </w:t>
            </w:r>
          </w:p>
        </w:tc>
      </w:tr>
      <w:tr w:rsidR="008F58E7" w:rsidRPr="000D4066" w14:paraId="17CA3EC6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B03EC6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09093F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5894A3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EEFFD0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PORTAL DE TRANSPARENCIA DATOS OPERACIONES PENDIENTES DE APLICAR A PRESUPUESTO A FECHA 24/06/2019. -EXP #76/2019 </w:t>
            </w:r>
          </w:p>
        </w:tc>
      </w:tr>
      <w:tr w:rsidR="008F58E7" w:rsidRPr="000D4066" w14:paraId="5811814D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4D6EDD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47069D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799312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B005D8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DATOS DEUDA AÑO 2018. - EXP #77/2019 </w:t>
            </w:r>
          </w:p>
        </w:tc>
      </w:tr>
      <w:tr w:rsidR="008F58E7" w:rsidRPr="000D4066" w14:paraId="48BF5A2E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9A3EB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64C0D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E476B3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4EA39F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PUBLICACIÓN EN EL PORTAL DE TRANSPARENCIA DE LA COMPOSICIÓN DETALLADA DE LA DEUDA VIVA AL 31/12/2018. -EXP #78/2019 </w:t>
            </w:r>
          </w:p>
        </w:tc>
      </w:tr>
      <w:tr w:rsidR="008F58E7" w:rsidRPr="000D4066" w14:paraId="311786D2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FF3642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2019_079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757583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MVL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E0C4B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5E6C4C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SOLICITAN, EN SÍNTESIS: PLAN LOCAL DE INTERVENCIÓN EN ZONAS DESFAVORECIDAS DE JEREZ. - EXP #79/2019</w:t>
            </w:r>
          </w:p>
        </w:tc>
      </w:tr>
      <w:tr w:rsidR="008F58E7" w:rsidRPr="000D4066" w14:paraId="19346F07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E9BE44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D9073C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PGA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9B6249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A738A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EXTRACTO DE LOS ACUERDOS DE LA JUNTA DE GOBIERNO DEL DÍA 20 DE JUNIO DE 2019. -EXP #80/2019 </w:t>
            </w:r>
          </w:p>
        </w:tc>
      </w:tr>
      <w:tr w:rsidR="008F58E7" w:rsidRPr="000D4066" w14:paraId="3957F61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B9420A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CB5A0F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EEC74E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004D879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DIFERENTES INFORMACIONES ECONÓMICAS (FINANCIERAS, INTERVENCIÓN, TESORERÍA...) -EXP #82/2019 </w:t>
            </w:r>
          </w:p>
        </w:tc>
      </w:tr>
      <w:tr w:rsidR="008F58E7" w:rsidRPr="000D4066" w14:paraId="69400B4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E888D5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A3720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459BF7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2134B6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DIFERENTES INFORMACIONES ECONÓMICAS (FINANCIERAS, INTERVENCIÓN, TESORERÍA...) -EXP #83/2019 </w:t>
            </w:r>
          </w:p>
        </w:tc>
      </w:tr>
      <w:tr w:rsidR="008F58E7" w:rsidRPr="000D4066" w14:paraId="5D5B7988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FD757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8F30F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6554C9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167274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GASTOS PUBLICIDAD, 2017, 2018 Y 2019, HASTA LA FECHA. -EXP #84/2019 </w:t>
            </w:r>
          </w:p>
        </w:tc>
      </w:tr>
      <w:tr w:rsidR="008F58E7" w:rsidRPr="000D4066" w14:paraId="17EDC925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5237F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2019_085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39C53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PGA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D508C1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61AA9B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RELACIÓN ACTIVIDADES Y ENTIDADES A LAS QUE SE LES CEDEN CLAUSTROS SANTO DOMINGO Y ALCÁZAR EN JGL 26/06/2019. -EXP #85/2019 </w:t>
            </w:r>
          </w:p>
        </w:tc>
      </w:tr>
      <w:tr w:rsidR="008F58E7" w:rsidRPr="000D4066" w14:paraId="60F18C6C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84A46F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923AB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8E454E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A99FFA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DIFERENTES COPIAS DOCUMENTOS RELATIVOS AL ORGANIGRAMA Y RELACIÓN DE PUESTOS DE TRABAJO (RPT), APROBADOS EN DICIEMBRE 2018 EN JUNTA GRAL. CONSORCIO BOMBEROS DE CÁDIZ. -EXP #87/2019 </w:t>
            </w:r>
          </w:p>
        </w:tc>
      </w:tr>
      <w:tr w:rsidR="008F58E7" w:rsidRPr="000D4066" w14:paraId="056B4660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A4F48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C4500E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E41A54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76E16B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SOBRE VARIAS OPERACIONES DEVENGADAS OPA. -EXP #88/2019 </w:t>
            </w:r>
          </w:p>
        </w:tc>
      </w:tr>
      <w:tr w:rsidR="008F58E7" w:rsidRPr="000D4066" w14:paraId="1AA7F098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F77920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2019_089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92B4AB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DD9B9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CA7565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CONVENIO PARA DESARROLLAR DEL POLÍGONO INDUSTRIAL GUADALQUIVIR. -EXP #89/2019 </w:t>
            </w:r>
          </w:p>
        </w:tc>
      </w:tr>
      <w:tr w:rsidR="008F58E7" w:rsidRPr="000D4066" w14:paraId="4C9C3C8B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C5B86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2019_091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74048A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830AEA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EA7F62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DETALLES DE CONSTRUCCIONES EN LAS QUE SE UTILIZARON MATERIALES CON AMIANTO -EXP #91/2019 </w:t>
            </w:r>
          </w:p>
        </w:tc>
      </w:tr>
      <w:tr w:rsidR="008F58E7" w:rsidRPr="000D4066" w14:paraId="664188BD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0CB87A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2019_092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20AFE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008B8E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9AB936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PLAN DE TESORERÍA 2019. -EXP #92/2019 </w:t>
            </w:r>
          </w:p>
        </w:tc>
      </w:tr>
      <w:tr w:rsidR="008F58E7" w:rsidRPr="000D4066" w14:paraId="18353CFF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27A3B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2019_097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AC049E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DE09D4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CFD9B2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INFORMACIÓN PROTEGIDA EN LISTADO DEUDA COMERCIAL. -EXP #97/2019 </w:t>
            </w:r>
          </w:p>
        </w:tc>
      </w:tr>
      <w:tr w:rsidR="008F58E7" w:rsidRPr="000D4066" w14:paraId="4C78A89B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D71CDB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2019_098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1EDBF7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SCA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38D73E3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47A220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DOCUMENTACIÓN RELATIVA AL TROFEO DE FÚTBOL ANTONIO MOURE. -EXP #98/2019 </w:t>
            </w:r>
          </w:p>
        </w:tc>
      </w:tr>
      <w:tr w:rsidR="008F58E7" w:rsidRPr="000D4066" w14:paraId="00391298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E92D6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2019_099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B7ED1B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CRA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B40D79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619A86F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SOLICITANDO LA DOCUMENTACION DIGITAL DE LA OFERTA PRESENTADA POR LA ACTUAL CONCESIONARIA DEL CICLO INTEGRAL DEL AGUA EN EL MUNICIPIO DE JEREZ COMPROMETIENDOSE A NO DIFUNDIR INFORMACION A TERCERAS PERSONAS CUALQUIER INFORMACION DEL AYUNTAMIENTO DE JEREZ DE LA FRONTERA </w:t>
            </w:r>
          </w:p>
        </w:tc>
      </w:tr>
      <w:tr w:rsidR="008F58E7" w:rsidRPr="000D4066" w14:paraId="5C188352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88B08A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2019_101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D84B7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CD4A13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439E52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SOLICITAN, EN SÍNTESIS: ACUERDO JUNTA DE GOBIERNO LOCAL E INFORMES SOBRE CONDICIONES PERSONAL EVENTUAL TANTO GOBIERNO LOCAL COMO GRUPOS POLÍTICOS PARA EL MANDATO. -EXP #101/2019 </w:t>
            </w:r>
          </w:p>
        </w:tc>
      </w:tr>
      <w:tr w:rsidR="008F58E7" w:rsidRPr="000D4066" w14:paraId="0E5BD656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72DA8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2019_102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370D1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2FD27B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4E91F1F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ESTADO ACTUAL SUBVENCIÓN ITI PARA REGENERACIÓN URBANA EJE ARCO ARROYO Y PLAZA DE LA ASUNCIÓN. ESTIMACIÓN FECHA COMIENZO ACTUACIÓN. -EXP #102/2019</w:t>
            </w:r>
          </w:p>
        </w:tc>
      </w:tr>
      <w:tr w:rsidR="008F58E7" w:rsidRPr="000D4066" w14:paraId="5CA999A6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43A4E32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BD6D3C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B86ECE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023C418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ACUERDO JGL NOMBRAMIENTO REPRESENTANTES MUNICIPALES EN ÓRGANOS COLEGIADOS DE GOBIERNO O ADMINISTRACIÓN ENTES, FUNDACIONES O SOCIEDADES. -EXP #103/2019 </w:t>
            </w:r>
          </w:p>
        </w:tc>
      </w:tr>
      <w:tr w:rsidR="008F58E7" w:rsidRPr="000D4066" w14:paraId="0A2B5365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178607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219293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A5006F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B280A9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VARIAS CUESTIONES SOBRE MULTAS POR INFRACCIONES DE LA ORDENANZA DE CIRCULACIÓN. -EXP #112/2019 </w:t>
            </w:r>
          </w:p>
        </w:tc>
      </w:tr>
      <w:tr w:rsidR="008F58E7" w:rsidRPr="000D4066" w14:paraId="16F4C73D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B2B0BE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D7572D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DC28F1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BF87D8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FORMULADA  POR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EL PORTAL DE TRANSPARENCIA MEDIANTE CORREO ELECTRÓNICO SOLICITAN: CERTIFICADO TÉCNICO DE SEGURIDAD Y SOLIDEZ PALCOS SEMANA SANTA AÑOS 2017,2018 Y 2019. -EXP #113/2019.</w:t>
            </w:r>
          </w:p>
        </w:tc>
      </w:tr>
      <w:tr w:rsidR="008F58E7" w:rsidRPr="000D4066" w14:paraId="7AD454A2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78C3A2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9A0304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168F78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2ECA07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ACUERDO CONVENIO LOCALES ASOCIACIÓN PSICOST: CALLE DESCALZO </w:t>
            </w:r>
            <w:proofErr w:type="spell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4 Y PLAZA SAN MARCOS </w:t>
            </w:r>
            <w:proofErr w:type="spell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Nº</w:t>
            </w:r>
            <w:proofErr w:type="spell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6. -EXP #115/2019 </w:t>
            </w:r>
          </w:p>
        </w:tc>
      </w:tr>
      <w:tr w:rsidR="008F58E7" w:rsidRPr="000D4066" w14:paraId="19E2FB1E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EBFCA9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ECC6A9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322B56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595AB8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EXPEDIENTE DE CONTRATACIÓN MENOR PLAN DE TURISMO RURAL EN EL GUADALETE. -EXP #116/2019 </w:t>
            </w:r>
          </w:p>
        </w:tc>
      </w:tr>
      <w:tr w:rsidR="008F58E7" w:rsidRPr="000D4066" w14:paraId="15A4E576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3C87EE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DB8FE9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D0BDA2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3ABD925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MODIFICACIONES PRESUPUESTARIAS Y SUS CORRESPONDIENTES RESOLUCIONES, A LO LARGO DEL AÑO 2019. -EXP #117/2019 </w:t>
            </w:r>
          </w:p>
        </w:tc>
      </w:tr>
      <w:tr w:rsidR="008F58E7" w:rsidRPr="000D4066" w14:paraId="2675FDC1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203940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E52477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58CEE1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0A958E0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PROYECTO MUNICIPAL REFORMADO URBANIZACIÓN PARCELA EDIFICIO JEFATURA POLICÍA LOCAL EN AVDA. UNIVERSIDAD. -EXP #118/2019 </w:t>
            </w:r>
          </w:p>
        </w:tc>
      </w:tr>
      <w:tr w:rsidR="008F58E7" w:rsidRPr="000D4066" w14:paraId="75EB63EB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794A7D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F7849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TSJ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EA6C2D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E8D831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PROYECTO DE TANATORIO PROMOVIDO POR MÁRMOLES MÁRQUEZ Y MEMORA EN CARRETERA CORTÉS -EXP #119/2019 </w:t>
            </w:r>
          </w:p>
        </w:tc>
      </w:tr>
      <w:tr w:rsidR="008F58E7" w:rsidRPr="000D4066" w14:paraId="02EA0390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26528A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DD5794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COL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19AF7E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1263C7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DE CAMINOS PÚBLICOS MUNICIPALES QUE CONSTA EN LA SOLICITUD. -EXP #120/2019 </w:t>
            </w:r>
          </w:p>
        </w:tc>
      </w:tr>
      <w:tr w:rsidR="008F58E7" w:rsidRPr="000D4066" w14:paraId="245B3D55" w14:textId="77777777" w:rsidTr="005D1569">
        <w:trPr>
          <w:trHeight w:val="6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697617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883B866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BRM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046168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Desistido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2BDBA52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RESOLUCIÓN DE CONCURSO DE TRABAJADOR SOCIAL TEMPORAL</w:t>
            </w:r>
          </w:p>
        </w:tc>
      </w:tr>
      <w:tr w:rsidR="008F58E7" w:rsidRPr="000D4066" w14:paraId="5932ADD1" w14:textId="77777777" w:rsidTr="005D1569">
        <w:trPr>
          <w:trHeight w:val="21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B4CA4E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265EB5D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A71D77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1C64919B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SOLICITAN:INFORMACIÓN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QUE LA EMPRESA CONCESIONARIA HA DEBIDO PRESENTAR PARA CUMPLIR EL ARTICULO 12 DEL PLIEGO DE PRESCRIPCIONES Y CONDICIONES TÉCNICAS QUE HA DE REUNIR LA PRESTACIÓN DEL SERVICIO INTEGRAL DE GESTIÓN RESIDUOS. -EXP #122/2019 </w:t>
            </w:r>
          </w:p>
        </w:tc>
      </w:tr>
      <w:tr w:rsidR="008F58E7" w:rsidRPr="000D4066" w14:paraId="2DF53F53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84301D9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DAA89E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79DD0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8213B8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ACTAS DE LAS REUNIONES CELEBRADAS EN LOS ÚLTIMOS CINCO AÑOS POR LA COMISIÓN LOCAL DE PATRIMONIO HISTÓRICO. -EXP #123/2019 </w:t>
            </w:r>
          </w:p>
        </w:tc>
      </w:tr>
      <w:tr w:rsidR="008F58E7" w:rsidRPr="000D4066" w14:paraId="769BE1D6" w14:textId="77777777" w:rsidTr="005D1569">
        <w:trPr>
          <w:trHeight w:val="12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48B1D1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7E8795C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GGM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C84B57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Iniciado expediente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5A33219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VARIA DE MEDIO AMBIENTE. -EXP #124/2019 </w:t>
            </w:r>
          </w:p>
        </w:tc>
      </w:tr>
      <w:tr w:rsidR="008F58E7" w:rsidRPr="000D4066" w14:paraId="08C76852" w14:textId="77777777" w:rsidTr="005D1569">
        <w:trPr>
          <w:trHeight w:val="18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33BBF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2019_125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CBFAC7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MFJ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047CC4A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D74E6CE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SOLICITUD DE ACCESO A LA INFORMACIÓN PÚBLICA FORMULADA POR EL PORTAL DE TRANSPARENCIA MEDIANTE CORREO ELECTRÓNICO SOLICITAN: LIQUIDACIÓN PRESENTADA POR XEREZ DEPORTIVO FC COMO PAGO POR USO DE LAS INSTALACIONES DEPORTIVAS MUNICIPALES DEL 22-01-</w:t>
            </w:r>
            <w:proofErr w:type="gramStart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2019 .</w:t>
            </w:r>
            <w:proofErr w:type="gramEnd"/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-EXP #125/2019 </w:t>
            </w:r>
          </w:p>
        </w:tc>
      </w:tr>
      <w:tr w:rsidR="008F58E7" w:rsidRPr="000D4066" w14:paraId="47B0C828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4F9D273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F0B7C9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6B87005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CAE599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VARIA SOBRE CENTRO POLIVALENTE DE NUEVAS TECNOLOGÍAS DE LAS ÁREAS DE SEGURIDAD Y MOVILIDAD. -EXP #126/2019 </w:t>
            </w:r>
          </w:p>
        </w:tc>
      </w:tr>
      <w:tr w:rsidR="008F58E7" w:rsidRPr="000D4066" w14:paraId="07DD71ED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63FB849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431986F1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OCM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55AA45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415F80D0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CONCESIÓN ADMINISTRATIVA DE LA GESTIÓN Y EXPLOTACIÓN DE CAMPO DE GOLF MUNICIPAL DE GUADABAJAQUE. -EXP #127/2019 </w:t>
            </w:r>
          </w:p>
        </w:tc>
      </w:tr>
      <w:tr w:rsidR="008F58E7" w:rsidRPr="000D4066" w14:paraId="1E8E25C3" w14:textId="77777777" w:rsidTr="005D1569">
        <w:trPr>
          <w:trHeight w:val="150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56833B7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2019_128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1994CA2D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AGJ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C1CD9E4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>Resuelto</w:t>
            </w:r>
          </w:p>
        </w:tc>
        <w:tc>
          <w:tcPr>
            <w:tcW w:w="5494" w:type="dxa"/>
            <w:shd w:val="clear" w:color="auto" w:fill="auto"/>
            <w:vAlign w:val="bottom"/>
            <w:hideMark/>
          </w:tcPr>
          <w:p w14:paraId="79DFECD8" w14:textId="77777777" w:rsidR="008F58E7" w:rsidRPr="000D4066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D4066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SOLICITUD DE ACCESO A LA INFORMACIÓN PÚBLICA FORMULADA POR EL PORTAL DE TRANSPARENCIA MEDIANTE CORREO ELECTRÓNICO SOLICITAN: INFORMACIÓN SOBRE PODA DE OLMOS EN AVDA. TOMÁS GARCÍA FIGUERAS. -EXP #128/2019 </w:t>
            </w:r>
          </w:p>
        </w:tc>
      </w:tr>
    </w:tbl>
    <w:p w14:paraId="1AAEC70E" w14:textId="55F2E8DC" w:rsidR="008F58E7" w:rsidRDefault="008F58E7"/>
    <w:p w14:paraId="62DC1BEF" w14:textId="6F7F4BC0" w:rsidR="008F58E7" w:rsidRDefault="008F58E7">
      <w:r>
        <w:br w:type="page"/>
      </w:r>
    </w:p>
    <w:p w14:paraId="244674E9" w14:textId="523A7EC8" w:rsidR="000E7C92" w:rsidRDefault="000E7C92" w:rsidP="000E7C92">
      <w:pPr>
        <w:pStyle w:val="Prrafodelista"/>
        <w:numPr>
          <w:ilvl w:val="0"/>
          <w:numId w:val="5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PUBLICIDAD ACTIVA</w:t>
      </w:r>
    </w:p>
    <w:tbl>
      <w:tblPr>
        <w:tblW w:w="8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1660"/>
      </w:tblGrid>
      <w:tr w:rsidR="008F58E7" w:rsidRPr="00525CB0" w14:paraId="65945A88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0BF5F56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30-08-2019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8B93E36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30/08/2019 9:00</w:t>
            </w:r>
          </w:p>
        </w:tc>
      </w:tr>
      <w:tr w:rsidR="008F58E7" w:rsidRPr="00525CB0" w14:paraId="47C50A9E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7620719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Publicadas las Comisiones de Pleno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6B70EF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29/08/2019 11:31</w:t>
            </w:r>
          </w:p>
        </w:tc>
      </w:tr>
      <w:tr w:rsidR="008F58E7" w:rsidRPr="00525CB0" w14:paraId="6EE1070C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D352BC8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Publicados los Programas Deportivos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BDD9670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29/08/2019 10:51</w:t>
            </w:r>
          </w:p>
        </w:tc>
      </w:tr>
      <w:tr w:rsidR="008F58E7" w:rsidRPr="00525CB0" w14:paraId="23EC910A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9D858AF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29-08-2019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BCF1F33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29/08/2019 9:00</w:t>
            </w:r>
          </w:p>
        </w:tc>
      </w:tr>
      <w:tr w:rsidR="008F58E7" w:rsidRPr="00525CB0" w14:paraId="7A125FA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584F83C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29-08-2019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33FA34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29/08/2019 9:00</w:t>
            </w:r>
          </w:p>
        </w:tc>
      </w:tr>
      <w:tr w:rsidR="008F58E7" w:rsidRPr="00525CB0" w14:paraId="4DA1E68B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DEC5D70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26-08-2019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FC96E86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26/08/2019 9:00</w:t>
            </w:r>
          </w:p>
        </w:tc>
      </w:tr>
      <w:tr w:rsidR="008F58E7" w:rsidRPr="00525CB0" w14:paraId="438A0FA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716307F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22-08-2019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94F555A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22/08/2019 9:51</w:t>
            </w:r>
          </w:p>
        </w:tc>
      </w:tr>
      <w:tr w:rsidR="008F58E7" w:rsidRPr="00525CB0" w14:paraId="7A97AD67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288193F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14-08-2019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3D3E9B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14/08/2019 9:51</w:t>
            </w:r>
          </w:p>
        </w:tc>
      </w:tr>
      <w:tr w:rsidR="008F58E7" w:rsidRPr="00525CB0" w14:paraId="5082525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7E4343E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09-08-2019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8B4F0A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09/08/2019 10:00</w:t>
            </w:r>
          </w:p>
        </w:tc>
      </w:tr>
      <w:tr w:rsidR="008F58E7" w:rsidRPr="00525CB0" w14:paraId="22A088CE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29D1198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08-08-2019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EB8CD15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08/08/2019 9:51</w:t>
            </w:r>
          </w:p>
        </w:tc>
      </w:tr>
      <w:tr w:rsidR="008F58E7" w:rsidRPr="00525CB0" w14:paraId="1B51A22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3AD0914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06-08-2019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041E742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06/08/2019 10:00</w:t>
            </w:r>
          </w:p>
        </w:tc>
      </w:tr>
      <w:tr w:rsidR="008F58E7" w:rsidRPr="00525CB0" w14:paraId="7563EDA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5C6571C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01-08-2019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50895B4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01/08/2019 9:51</w:t>
            </w:r>
          </w:p>
        </w:tc>
      </w:tr>
      <w:tr w:rsidR="008F58E7" w:rsidRPr="00525CB0" w14:paraId="265A46A7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5A0587D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31-07-2019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36F77F8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31/07/2019 10:49</w:t>
            </w:r>
          </w:p>
        </w:tc>
      </w:tr>
      <w:tr w:rsidR="008F58E7" w:rsidRPr="00525CB0" w14:paraId="7DCC732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0553B2C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26-07-2019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CC0445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26/07/2019 10:49</w:t>
            </w:r>
          </w:p>
        </w:tc>
      </w:tr>
      <w:tr w:rsidR="008F58E7" w:rsidRPr="00525CB0" w14:paraId="694F6D3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76A7FD4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25-07-2019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BB6A7C8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25/07/2019 10:40</w:t>
            </w:r>
          </w:p>
        </w:tc>
      </w:tr>
      <w:tr w:rsidR="008F58E7" w:rsidRPr="00525CB0" w14:paraId="16C2EB15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71E7EE0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23-07-2019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F61650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23/07/2019 10:49</w:t>
            </w:r>
          </w:p>
        </w:tc>
      </w:tr>
      <w:tr w:rsidR="008F58E7" w:rsidRPr="00525CB0" w14:paraId="1CF1982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EC14D4F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19-07-2019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8BFB0E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19/07/2019 10:49</w:t>
            </w:r>
          </w:p>
        </w:tc>
      </w:tr>
      <w:tr w:rsidR="008F58E7" w:rsidRPr="00525CB0" w14:paraId="31D6B0A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B661582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18-07-2019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6540F2B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18/07/2019 10:40</w:t>
            </w:r>
          </w:p>
        </w:tc>
      </w:tr>
      <w:tr w:rsidR="008F58E7" w:rsidRPr="00525CB0" w14:paraId="38937E99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4449E57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17-07-2019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77B19A4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17/07/2019 10:49</w:t>
            </w:r>
          </w:p>
        </w:tc>
      </w:tr>
      <w:tr w:rsidR="008F58E7" w:rsidRPr="00525CB0" w14:paraId="08EF655A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D6C7B24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12-07-2019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5BCD977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12/07/2019 10:49</w:t>
            </w:r>
          </w:p>
        </w:tc>
      </w:tr>
      <w:tr w:rsidR="008F58E7" w:rsidRPr="00525CB0" w14:paraId="0CA66CD2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30FED3C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el INFORME DE MOROSIDAD DEL 2º TRIMESTRE DE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50CF1D5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11/07/2019 12:10</w:t>
            </w:r>
          </w:p>
        </w:tc>
      </w:tr>
      <w:tr w:rsidR="008F58E7" w:rsidRPr="00525CB0" w14:paraId="5930A275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7A97241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11-07-2019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9109C4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11/07/2019 10:40</w:t>
            </w:r>
          </w:p>
        </w:tc>
      </w:tr>
      <w:tr w:rsidR="008F58E7" w:rsidRPr="00525CB0" w14:paraId="20898C5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9D53ED1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Publicado ORDEN DEL DÍA JUNTA DE GOBIERNO LOCAL (JGL) 08-07-2019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4D7A95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08/07/2019 10:49</w:t>
            </w:r>
          </w:p>
        </w:tc>
      </w:tr>
      <w:tr w:rsidR="008F58E7" w:rsidRPr="00525CB0" w14:paraId="3114126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7DA8002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4-07-2019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46DBDB7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04/07/2019 10:40</w:t>
            </w:r>
          </w:p>
        </w:tc>
      </w:tr>
      <w:tr w:rsidR="008F58E7" w:rsidRPr="00525CB0" w14:paraId="6CE800FC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A123202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PERIODO MEDIO DE PAGO A PROVEEDORES MAYO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71572F5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03/07/2019 13:44</w:t>
            </w:r>
          </w:p>
        </w:tc>
      </w:tr>
      <w:tr w:rsidR="008F58E7" w:rsidRPr="00525CB0" w14:paraId="21279273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B7AB78A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Publicadas OPAS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DDFE380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03/07/2019 9:31</w:t>
            </w:r>
          </w:p>
        </w:tc>
      </w:tr>
      <w:tr w:rsidR="008F58E7" w:rsidRPr="00525CB0" w14:paraId="29279402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629FD4E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01-07-2019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E73D4E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01/07/2019 10:49</w:t>
            </w:r>
          </w:p>
        </w:tc>
      </w:tr>
      <w:tr w:rsidR="008F58E7" w:rsidRPr="00525CB0" w14:paraId="16038F35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E65CCD1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27-06-2019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26F61B0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27/06/2019 13:31</w:t>
            </w:r>
          </w:p>
        </w:tc>
      </w:tr>
      <w:tr w:rsidR="008F58E7" w:rsidRPr="00525CB0" w14:paraId="663D279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19997CF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27-06-2019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61927B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27/06/2019 13:31</w:t>
            </w:r>
          </w:p>
        </w:tc>
      </w:tr>
      <w:tr w:rsidR="008F58E7" w:rsidRPr="00525CB0" w14:paraId="287B0409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3249A74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26-06-2019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E4642B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26/06/2019 13:31</w:t>
            </w:r>
          </w:p>
        </w:tc>
      </w:tr>
      <w:tr w:rsidR="008F58E7" w:rsidRPr="00525CB0" w14:paraId="2508DED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25689AA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24-06-2019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CEC01A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24/06/2019 13:31</w:t>
            </w:r>
          </w:p>
        </w:tc>
      </w:tr>
      <w:tr w:rsidR="008F58E7" w:rsidRPr="00525CB0" w14:paraId="065883B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0593F7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DECLARACIÓN DE BIENES MIEMBROS DE LA CORPORACIÓN MUNICIPAL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AE4608A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21/06/2019 13:31</w:t>
            </w:r>
          </w:p>
        </w:tc>
      </w:tr>
      <w:tr w:rsidR="008F58E7" w:rsidRPr="00525CB0" w14:paraId="29A8B67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CC11D48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21-06-2019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78D0FE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21/06/2019 13:31</w:t>
            </w:r>
          </w:p>
        </w:tc>
      </w:tr>
      <w:tr w:rsidR="008F58E7" w:rsidRPr="00525CB0" w14:paraId="734A38B5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86DA683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20-06-2019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199C5E9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20/06/2019 13:31</w:t>
            </w:r>
          </w:p>
        </w:tc>
      </w:tr>
      <w:tr w:rsidR="008F58E7" w:rsidRPr="00525CB0" w14:paraId="7C2B38E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16E7962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18-06-2019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633615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19/06/2019 13:31</w:t>
            </w:r>
          </w:p>
        </w:tc>
      </w:tr>
      <w:tr w:rsidR="008F58E7" w:rsidRPr="00525CB0" w14:paraId="136F7237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132CE8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NUEVA COMPOSICIÓN Y DISTRIBUCIÓN DEL SALÓN DE PLENOS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5297B64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19/06/2019 13:31</w:t>
            </w:r>
          </w:p>
        </w:tc>
      </w:tr>
      <w:tr w:rsidR="008F58E7" w:rsidRPr="00525CB0" w14:paraId="5B6A2A2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57D5503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13-06-2019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433344D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13/06/2019 13:31</w:t>
            </w:r>
          </w:p>
        </w:tc>
      </w:tr>
      <w:tr w:rsidR="008F58E7" w:rsidRPr="00525CB0" w14:paraId="7DBF125D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2DF7B73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12-06-2019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28FB27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12/06/2019 13:31</w:t>
            </w:r>
          </w:p>
        </w:tc>
      </w:tr>
      <w:tr w:rsidR="008F58E7" w:rsidRPr="00525CB0" w14:paraId="1E86AE44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6307964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11-06-2019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ADB1B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11/06/2019 13:31</w:t>
            </w:r>
          </w:p>
        </w:tc>
      </w:tr>
      <w:tr w:rsidR="008F58E7" w:rsidRPr="00525CB0" w14:paraId="3C377058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FD82DD0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10-06-2019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362468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10/06/2019 13:31</w:t>
            </w:r>
          </w:p>
        </w:tc>
      </w:tr>
      <w:tr w:rsidR="008F58E7" w:rsidRPr="00525CB0" w14:paraId="6D927313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5DDC3A0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CONVOCATORIA DE PLENO 12-06-2019, a las 08:30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7A69AE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10/06/2019 12:45</w:t>
            </w:r>
          </w:p>
        </w:tc>
      </w:tr>
      <w:tr w:rsidR="008F58E7" w:rsidRPr="00525CB0" w14:paraId="761E1A41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6559F3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6-06-2019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C97F1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06/06/2019 13:31</w:t>
            </w:r>
          </w:p>
        </w:tc>
      </w:tr>
      <w:tr w:rsidR="008F58E7" w:rsidRPr="00525CB0" w14:paraId="0B679671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BE21B9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la RESOLUCIÓN DE ALCALDÍA, de fecha 23/05/2019, relativa a las ESCUELA DE VERANO ZONAS DESFAVORECIDAS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2C491998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04/06/2019 9:04</w:t>
            </w:r>
          </w:p>
        </w:tc>
      </w:tr>
      <w:tr w:rsidR="008F58E7" w:rsidRPr="00525CB0" w14:paraId="68004C5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00325B3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3-06-2019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3CA03CB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03/06/2019 13:31</w:t>
            </w:r>
          </w:p>
        </w:tc>
      </w:tr>
      <w:tr w:rsidR="008F58E7" w:rsidRPr="00525CB0" w14:paraId="32763E88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E7CF43A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30-05-2019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AB23A5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30/05/2019 8:16</w:t>
            </w:r>
          </w:p>
        </w:tc>
      </w:tr>
      <w:tr w:rsidR="008F58E7" w:rsidRPr="00525CB0" w14:paraId="6C6D1173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7D49B01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 xml:space="preserve">Publicado ORDEN DEL DÍA JUNTA DE GOBIERNO LOCAL (JGL) 28-05-2019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0EF51D2D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28/05/2019 13:18</w:t>
            </w:r>
          </w:p>
        </w:tc>
      </w:tr>
      <w:tr w:rsidR="008F58E7" w:rsidRPr="00525CB0" w14:paraId="1C3296F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F435B4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24-05-2019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6112E86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24/05/2019 13:18</w:t>
            </w:r>
          </w:p>
        </w:tc>
      </w:tr>
      <w:tr w:rsidR="008F58E7" w:rsidRPr="00525CB0" w14:paraId="745CA57F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5BD60B6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23-05-2019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D800C17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23/05/2019 8:16</w:t>
            </w:r>
          </w:p>
        </w:tc>
      </w:tr>
      <w:tr w:rsidR="008F58E7" w:rsidRPr="00525CB0" w14:paraId="01E40D06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145DC7E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21-05-2019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028A239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21/05/2019 13:43</w:t>
            </w:r>
          </w:p>
        </w:tc>
      </w:tr>
      <w:tr w:rsidR="008F58E7" w:rsidRPr="00525CB0" w14:paraId="49D8D54F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4D44805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16-05-2019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7EDB9B1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16/05/2019 8:16</w:t>
            </w:r>
          </w:p>
        </w:tc>
      </w:tr>
      <w:tr w:rsidR="008F58E7" w:rsidRPr="00525CB0" w14:paraId="6127BFDA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E7C148A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15-05-2019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92CA7A2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15/05/2019 13:18</w:t>
            </w:r>
          </w:p>
        </w:tc>
      </w:tr>
      <w:tr w:rsidR="008F58E7" w:rsidRPr="00525CB0" w14:paraId="78DFFE04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CF7EB68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PERIODO MEDIO DE PAGO A PROVEEDORES </w:t>
            </w:r>
            <w:proofErr w:type="gramStart"/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Abril</w:t>
            </w:r>
            <w:proofErr w:type="gramEnd"/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E0ECD1F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14/05/2019 13:44</w:t>
            </w:r>
          </w:p>
        </w:tc>
      </w:tr>
      <w:tr w:rsidR="008F58E7" w:rsidRPr="00525CB0" w14:paraId="665F03FF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4420E4E7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10-05-2019, a las 13,20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FA38BA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10/05/2019 13:18</w:t>
            </w:r>
          </w:p>
        </w:tc>
      </w:tr>
      <w:tr w:rsidR="008F58E7" w:rsidRPr="00525CB0" w14:paraId="12D1865C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662931F7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09-05-2019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56EB2E3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09/05/2019 8:16</w:t>
            </w:r>
          </w:p>
        </w:tc>
      </w:tr>
      <w:tr w:rsidR="008F58E7" w:rsidRPr="00525CB0" w14:paraId="114BAFDB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0B1C2D60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8-05-2019, a las 15,30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530566F5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08/05/2019 13:18</w:t>
            </w:r>
          </w:p>
        </w:tc>
      </w:tr>
      <w:tr w:rsidR="008F58E7" w:rsidRPr="00525CB0" w14:paraId="397333D9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FA618C9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8-05-2019, a las 11,15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4211A1A6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08/05/2019 13:18</w:t>
            </w:r>
          </w:p>
        </w:tc>
      </w:tr>
      <w:tr w:rsidR="008F58E7" w:rsidRPr="00525CB0" w14:paraId="16E36E67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1398DDCE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07-05-2019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6A81F6BC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07/05/2019 13:43</w:t>
            </w:r>
          </w:p>
        </w:tc>
      </w:tr>
      <w:tr w:rsidR="008F58E7" w:rsidRPr="00525CB0" w14:paraId="5F897410" w14:textId="77777777" w:rsidTr="005D1569">
        <w:trPr>
          <w:trHeight w:val="600"/>
        </w:trPr>
        <w:tc>
          <w:tcPr>
            <w:tcW w:w="6400" w:type="dxa"/>
            <w:shd w:val="clear" w:color="auto" w:fill="auto"/>
            <w:vAlign w:val="bottom"/>
            <w:hideMark/>
          </w:tcPr>
          <w:p w14:paraId="2E0F32AC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Publicado ORDEN DEL DÍA JUNTA DE GOBIERNO LOCAL (JGL) 06-05-2019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1817AE61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06/05/2019 13:43</w:t>
            </w:r>
          </w:p>
        </w:tc>
      </w:tr>
      <w:tr w:rsidR="008F58E7" w:rsidRPr="00525CB0" w14:paraId="71AE14D2" w14:textId="77777777" w:rsidTr="005D1569">
        <w:trPr>
          <w:trHeight w:val="300"/>
        </w:trPr>
        <w:tc>
          <w:tcPr>
            <w:tcW w:w="6400" w:type="dxa"/>
            <w:shd w:val="clear" w:color="auto" w:fill="auto"/>
            <w:vAlign w:val="bottom"/>
            <w:hideMark/>
          </w:tcPr>
          <w:p w14:paraId="373665D3" w14:textId="77777777" w:rsidR="008F58E7" w:rsidRPr="00525CB0" w:rsidRDefault="008F58E7" w:rsidP="005D15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Publicada CONVOCATORIA DE PLENO 6-05-2019, a las 09:30 horas </w:t>
            </w: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14:paraId="3CED2B97" w14:textId="77777777" w:rsidR="008F58E7" w:rsidRPr="00525CB0" w:rsidRDefault="008F58E7" w:rsidP="005D15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5CB0">
              <w:rPr>
                <w:rFonts w:ascii="Calibri" w:eastAsia="Times New Roman" w:hAnsi="Calibri" w:cs="Calibri"/>
                <w:color w:val="000000"/>
                <w:lang w:eastAsia="es-ES"/>
              </w:rPr>
              <w:t>02/05/2019 9:23</w:t>
            </w:r>
          </w:p>
        </w:tc>
      </w:tr>
    </w:tbl>
    <w:p w14:paraId="4024919C" w14:textId="77777777" w:rsidR="00CF183F" w:rsidRDefault="00CF183F"/>
    <w:sectPr w:rsidR="00CF183F" w:rsidSect="000E7C92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B0A9" w14:textId="77777777" w:rsidR="000E7C92" w:rsidRDefault="000E7C92" w:rsidP="000E7C92">
      <w:pPr>
        <w:spacing w:after="0" w:line="240" w:lineRule="auto"/>
      </w:pPr>
      <w:r>
        <w:separator/>
      </w:r>
    </w:p>
  </w:endnote>
  <w:endnote w:type="continuationSeparator" w:id="0">
    <w:p w14:paraId="5C3FD237" w14:textId="77777777" w:rsidR="000E7C92" w:rsidRDefault="000E7C92" w:rsidP="000E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834277"/>
      <w:docPartObj>
        <w:docPartGallery w:val="Page Numbers (Bottom of Page)"/>
        <w:docPartUnique/>
      </w:docPartObj>
    </w:sdtPr>
    <w:sdtContent>
      <w:p w14:paraId="27CC3451" w14:textId="72754D48" w:rsidR="000E7C92" w:rsidRDefault="000E7C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E65F0" w14:textId="77777777" w:rsidR="000E7C92" w:rsidRDefault="000E7C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EFDD8" w14:textId="77777777" w:rsidR="000E7C92" w:rsidRDefault="000E7C92" w:rsidP="000E7C92">
      <w:pPr>
        <w:spacing w:after="0" w:line="240" w:lineRule="auto"/>
      </w:pPr>
      <w:r>
        <w:separator/>
      </w:r>
    </w:p>
  </w:footnote>
  <w:footnote w:type="continuationSeparator" w:id="0">
    <w:p w14:paraId="19E76A63" w14:textId="77777777" w:rsidR="000E7C92" w:rsidRDefault="000E7C92" w:rsidP="000E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0157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3E0E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1AC6"/>
    <w:multiLevelType w:val="hybridMultilevel"/>
    <w:tmpl w:val="5EEC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51650"/>
    <w:multiLevelType w:val="hybridMultilevel"/>
    <w:tmpl w:val="6B120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3018"/>
    <w:multiLevelType w:val="hybridMultilevel"/>
    <w:tmpl w:val="8E8E6620"/>
    <w:lvl w:ilvl="0" w:tplc="778A7B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20DF1"/>
    <w:multiLevelType w:val="hybridMultilevel"/>
    <w:tmpl w:val="CDEC66A6"/>
    <w:lvl w:ilvl="0" w:tplc="3732FF8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E6363"/>
    <w:multiLevelType w:val="hybridMultilevel"/>
    <w:tmpl w:val="EDFEC238"/>
    <w:lvl w:ilvl="0" w:tplc="0D885E6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2D"/>
    <w:rsid w:val="000E7C92"/>
    <w:rsid w:val="00125D60"/>
    <w:rsid w:val="008F58E7"/>
    <w:rsid w:val="00AC4BAB"/>
    <w:rsid w:val="00AE6300"/>
    <w:rsid w:val="00B3142D"/>
    <w:rsid w:val="00CF183F"/>
    <w:rsid w:val="00D052AC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8993"/>
  <w15:chartTrackingRefBased/>
  <w15:docId w15:val="{AE72AFBE-570B-4133-A447-243FCB29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125D6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125D60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5D60"/>
    <w:rPr>
      <w:rFonts w:ascii="Gill Sans MT" w:eastAsia="Gill Sans MT" w:hAnsi="Gill Sans MT" w:cs="Gill Sans MT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E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C92"/>
  </w:style>
  <w:style w:type="paragraph" w:styleId="Piedepgina">
    <w:name w:val="footer"/>
    <w:basedOn w:val="Normal"/>
    <w:link w:val="PiedepginaCar"/>
    <w:uiPriority w:val="99"/>
    <w:unhideWhenUsed/>
    <w:rsid w:val="000E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3343</Words>
  <Characters>18387</Characters>
  <Application>Microsoft Office Word</Application>
  <DocSecurity>0</DocSecurity>
  <Lines>153</Lines>
  <Paragraphs>43</Paragraphs>
  <ScaleCrop>false</ScaleCrop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8</cp:revision>
  <dcterms:created xsi:type="dcterms:W3CDTF">2020-04-06T11:44:00Z</dcterms:created>
  <dcterms:modified xsi:type="dcterms:W3CDTF">2020-04-06T12:51:00Z</dcterms:modified>
</cp:coreProperties>
</file>